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A3E" w:rsidRDefault="00DD6F27" w:rsidP="00DD6F2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 w:rsidRPr="00DD6F27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532F77" w:rsidRDefault="00532F77" w:rsidP="00DD6F2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DD6F27" w:rsidRPr="00DD6F27" w:rsidRDefault="00DD6F27" w:rsidP="00DD6F2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 w:rsidRPr="00DD6F2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D6F27" w:rsidRPr="00DD6F27" w:rsidRDefault="00DD6F27" w:rsidP="00DD6F2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 w:rsidRPr="00DD6F27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DD6F27" w:rsidRPr="00DD6F27" w:rsidRDefault="00DD6F27" w:rsidP="00DD6F2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 w:rsidRPr="00DD6F27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</w:p>
    <w:p w:rsidR="00DD6F27" w:rsidRDefault="00DD6F27" w:rsidP="00DD6F2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 w:rsidRPr="00DD6F27">
        <w:rPr>
          <w:rFonts w:ascii="Times New Roman" w:hAnsi="Times New Roman" w:cs="Times New Roman"/>
          <w:sz w:val="28"/>
          <w:szCs w:val="28"/>
        </w:rPr>
        <w:t>от__________ № __________</w:t>
      </w:r>
    </w:p>
    <w:p w:rsidR="00DD6F27" w:rsidRDefault="00DD6F27" w:rsidP="00DD6F2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</w:p>
    <w:p w:rsidR="00DD6F27" w:rsidRDefault="00DD6F27" w:rsidP="001323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323EA" w:rsidRPr="0036128C" w:rsidRDefault="001323EA" w:rsidP="001323E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28C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1323EA" w:rsidRPr="0036128C" w:rsidRDefault="00532F77" w:rsidP="001323E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6128C">
        <w:rPr>
          <w:rFonts w:ascii="Times New Roman" w:hAnsi="Times New Roman" w:cs="Times New Roman"/>
          <w:b/>
          <w:sz w:val="28"/>
          <w:szCs w:val="28"/>
        </w:rPr>
        <w:t>установления и оценки применения обязательных требований, устанавливаемых муниципальными нормативными правовыми актами муниципального образования Темрюкский муниципальный район Краснодарского края</w:t>
      </w:r>
    </w:p>
    <w:p w:rsidR="001323EA" w:rsidRPr="0036128C" w:rsidRDefault="001323EA" w:rsidP="001323E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323EA" w:rsidRPr="0036128C" w:rsidRDefault="001323EA" w:rsidP="001323E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6128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323EA" w:rsidRPr="0036128C" w:rsidRDefault="001323EA" w:rsidP="001323E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323EA" w:rsidRPr="0036128C" w:rsidRDefault="001323EA" w:rsidP="001323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28C">
        <w:rPr>
          <w:rFonts w:ascii="Times New Roman" w:hAnsi="Times New Roman" w:cs="Times New Roman"/>
          <w:sz w:val="28"/>
          <w:szCs w:val="28"/>
        </w:rPr>
        <w:t>1.1. Настоящий Порядок установления и оценки применения устанавливаемых муниципальными нормативными правовыми актами муниципального образования Темрюкский муниципальный район Краснодарског</w:t>
      </w:r>
      <w:r w:rsidR="00532F77" w:rsidRPr="0036128C">
        <w:rPr>
          <w:rFonts w:ascii="Times New Roman" w:hAnsi="Times New Roman" w:cs="Times New Roman"/>
          <w:sz w:val="28"/>
          <w:szCs w:val="28"/>
        </w:rPr>
        <w:t>о края обязательных требований</w:t>
      </w:r>
      <w:r w:rsidRPr="0036128C">
        <w:rPr>
          <w:rFonts w:ascii="Times New Roman" w:hAnsi="Times New Roman" w:cs="Times New Roman"/>
          <w:sz w:val="28"/>
          <w:szCs w:val="28"/>
        </w:rPr>
        <w:t>, разработан в соответствии с частью 5 статьи 2 Федерального закона от 31 июля 2020 г. № 247-ФЗ «Об обязательных требованиях в Российской Федерации» (далее - Федеральный закон № 247-ФЗ</w:t>
      </w:r>
      <w:r w:rsidR="00532F77" w:rsidRPr="0036128C">
        <w:rPr>
          <w:rFonts w:ascii="Times New Roman" w:hAnsi="Times New Roman" w:cs="Times New Roman"/>
          <w:sz w:val="28"/>
          <w:szCs w:val="28"/>
        </w:rPr>
        <w:t xml:space="preserve">) </w:t>
      </w:r>
      <w:r w:rsidRPr="0036128C">
        <w:rPr>
          <w:rFonts w:ascii="Times New Roman" w:hAnsi="Times New Roman" w:cs="Times New Roman"/>
          <w:sz w:val="28"/>
          <w:szCs w:val="28"/>
        </w:rPr>
        <w:t xml:space="preserve">и определяет правовые и организационные основы установления </w:t>
      </w:r>
      <w:r w:rsidR="00532F77" w:rsidRPr="0036128C">
        <w:rPr>
          <w:rFonts w:ascii="Times New Roman" w:hAnsi="Times New Roman" w:cs="Times New Roman"/>
          <w:sz w:val="28"/>
          <w:szCs w:val="28"/>
        </w:rPr>
        <w:t>в</w:t>
      </w:r>
      <w:r w:rsidRPr="0036128C">
        <w:rPr>
          <w:rFonts w:ascii="Times New Roman" w:hAnsi="Times New Roman" w:cs="Times New Roman"/>
          <w:sz w:val="28"/>
          <w:szCs w:val="28"/>
        </w:rPr>
        <w:t xml:space="preserve"> решениях Совета муниципального образования Темрюкский муниципальный район Краснодарского края (далее - муниципальный нормативный правовой акт) </w:t>
      </w:r>
      <w:r w:rsidR="00532F77" w:rsidRPr="0036128C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Pr="0036128C">
        <w:rPr>
          <w:rFonts w:ascii="Times New Roman" w:hAnsi="Times New Roman" w:cs="Times New Roman"/>
          <w:sz w:val="28"/>
          <w:szCs w:val="28"/>
        </w:rPr>
        <w:t>требований, которые связаны с осуществлением предпринимательской и иной экономической деятельности и оценка соблюдения которых осу</w:t>
      </w:r>
      <w:bookmarkStart w:id="0" w:name="_GoBack"/>
      <w:bookmarkEnd w:id="0"/>
      <w:r w:rsidRPr="0036128C">
        <w:rPr>
          <w:rFonts w:ascii="Times New Roman" w:hAnsi="Times New Roman" w:cs="Times New Roman"/>
          <w:sz w:val="28"/>
          <w:szCs w:val="28"/>
        </w:rPr>
        <w:t>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</w:t>
      </w:r>
      <w:r w:rsidR="00532F77" w:rsidRPr="0036128C">
        <w:rPr>
          <w:rFonts w:ascii="Times New Roman" w:hAnsi="Times New Roman" w:cs="Times New Roman"/>
          <w:sz w:val="28"/>
          <w:szCs w:val="28"/>
        </w:rPr>
        <w:t>алее - обязательные требования), и оценки применения содержащихся в муниципальных нормативных правовых актах обязательных требований                  (далее – Порядок).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 xml:space="preserve">1.2. Действие настоящего порядка не распространяется на муниципальные нормативные правовые акты, в случаях, предусмотренных пунктом 2 статьи 1 Федерального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F7A1D">
        <w:rPr>
          <w:rFonts w:ascii="Times New Roman" w:hAnsi="Times New Roman" w:cs="Times New Roman"/>
          <w:sz w:val="28"/>
          <w:szCs w:val="28"/>
        </w:rPr>
        <w:t xml:space="preserve"> 247-Ф3.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 xml:space="preserve">1.3. Установление и оценка обязательных требований осуществляется в соответствии с принципами, определенными Федеральным законом </w:t>
      </w:r>
      <w:r w:rsidR="00907FE0">
        <w:rPr>
          <w:rFonts w:ascii="Times New Roman" w:hAnsi="Times New Roman" w:cs="Times New Roman"/>
          <w:sz w:val="28"/>
          <w:szCs w:val="28"/>
        </w:rPr>
        <w:t>№</w:t>
      </w:r>
      <w:r w:rsidRPr="00CF7A1D">
        <w:rPr>
          <w:rFonts w:ascii="Times New Roman" w:hAnsi="Times New Roman" w:cs="Times New Roman"/>
          <w:sz w:val="28"/>
          <w:szCs w:val="28"/>
        </w:rPr>
        <w:t xml:space="preserve"> 247-Ф3.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>1.4. Положения муниципальных нормативных правовых актов, устанавливающих обязательные требования, должны вступать в силу либо</w:t>
      </w:r>
      <w:r w:rsidR="00907FE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F7A1D">
        <w:rPr>
          <w:rFonts w:ascii="Times New Roman" w:hAnsi="Times New Roman" w:cs="Times New Roman"/>
          <w:sz w:val="28"/>
          <w:szCs w:val="28"/>
        </w:rPr>
        <w:t xml:space="preserve"> с 1 марта, либо с 1 сентября соответствующего года, но не ранее чем по истечении девяноста дней после дня официального опубликования соответствующего муниципального нормативного правового акта, если иное не установлено федеральным законом, указом Президента Российской Федерации </w:t>
      </w:r>
      <w:r w:rsidRPr="00CF7A1D">
        <w:rPr>
          <w:rFonts w:ascii="Times New Roman" w:hAnsi="Times New Roman" w:cs="Times New Roman"/>
          <w:sz w:val="28"/>
          <w:szCs w:val="28"/>
        </w:rPr>
        <w:lastRenderedPageBreak/>
        <w:t>или международным договором Российской Федерации, предусматривающими установление обязательных требований</w:t>
      </w:r>
      <w:r w:rsidR="00907FE0">
        <w:rPr>
          <w:rFonts w:ascii="Times New Roman" w:hAnsi="Times New Roman" w:cs="Times New Roman"/>
          <w:sz w:val="28"/>
          <w:szCs w:val="28"/>
        </w:rPr>
        <w:t>.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 xml:space="preserve">1.5. Положения пункта 1.4 настоящего Порядка не распространяются на случаи принятия муниципальных нормативных правовых, устанавливающих обязательные требования, в целях предупреждения террористических актов и ликвидации их последствий, при угрозе возникновения и (или) возникновении отдельных чрезвычайных ситуаций, а также муниципальных нормативных правовых актов, 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</w:t>
      </w:r>
      <w:r w:rsidR="00907FE0" w:rsidRPr="00CF7A1D">
        <w:rPr>
          <w:rFonts w:ascii="Times New Roman" w:hAnsi="Times New Roman" w:cs="Times New Roman"/>
          <w:sz w:val="28"/>
          <w:szCs w:val="28"/>
        </w:rPr>
        <w:t>техногенных</w:t>
      </w:r>
      <w:r w:rsidRPr="00CF7A1D">
        <w:rPr>
          <w:rFonts w:ascii="Times New Roman" w:hAnsi="Times New Roman" w:cs="Times New Roman"/>
          <w:sz w:val="28"/>
          <w:szCs w:val="28"/>
        </w:rPr>
        <w:t xml:space="preserve"> аварий и катастроф.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>1.6. Положения муниципальных нормативных правовых актов, которыми вносятся изменения в ранее принятые муниципальные нормативные правовые акты, могут вступать в силу в иные, чем указанные в пункте 1.4 настоящего Порядка статьи, сроки, если в заключений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обязанностей.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>1.7. Муниципальный нормативный правовой акт, устанавливающий обязательные требования, должен предусматривать срок его действия, который не может превышать шесть лет со дня его вступления в силу.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>1.8. По результатам оценки применения обязательных требований может быть принято решение о продлении устано</w:t>
      </w:r>
      <w:r w:rsidR="00907FE0">
        <w:rPr>
          <w:rFonts w:ascii="Times New Roman" w:hAnsi="Times New Roman" w:cs="Times New Roman"/>
          <w:sz w:val="28"/>
          <w:szCs w:val="28"/>
        </w:rPr>
        <w:t>вленного муниципальным норматив</w:t>
      </w:r>
      <w:r w:rsidRPr="00CF7A1D">
        <w:rPr>
          <w:rFonts w:ascii="Times New Roman" w:hAnsi="Times New Roman" w:cs="Times New Roman"/>
          <w:sz w:val="28"/>
          <w:szCs w:val="28"/>
        </w:rPr>
        <w:t>ным правовым актом, содержа</w:t>
      </w:r>
      <w:r w:rsidR="00907FE0">
        <w:rPr>
          <w:rFonts w:ascii="Times New Roman" w:hAnsi="Times New Roman" w:cs="Times New Roman"/>
          <w:sz w:val="28"/>
          <w:szCs w:val="28"/>
        </w:rPr>
        <w:t>щ</w:t>
      </w:r>
      <w:r w:rsidRPr="00CF7A1D">
        <w:rPr>
          <w:rFonts w:ascii="Times New Roman" w:hAnsi="Times New Roman" w:cs="Times New Roman"/>
          <w:sz w:val="28"/>
          <w:szCs w:val="28"/>
        </w:rPr>
        <w:t>им обязательные требования, срока его действия не более чем на шесть лет.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>1.9. Положения пунктов 1.7 и 1.8 настоящего Порядка не применяются в отношении муниципальных нормативных пра</w:t>
      </w:r>
      <w:r w:rsidR="00907FE0">
        <w:rPr>
          <w:rFonts w:ascii="Times New Roman" w:hAnsi="Times New Roman" w:cs="Times New Roman"/>
          <w:sz w:val="28"/>
          <w:szCs w:val="28"/>
        </w:rPr>
        <w:t>вовых актов, направленных на ре</w:t>
      </w:r>
      <w:r w:rsidRPr="00CF7A1D">
        <w:rPr>
          <w:rFonts w:ascii="Times New Roman" w:hAnsi="Times New Roman" w:cs="Times New Roman"/>
          <w:sz w:val="28"/>
          <w:szCs w:val="28"/>
        </w:rPr>
        <w:t xml:space="preserve">ализацию проектов </w:t>
      </w:r>
      <w:proofErr w:type="spellStart"/>
      <w:r w:rsidRPr="00CF7A1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CF7A1D">
        <w:rPr>
          <w:rFonts w:ascii="Times New Roman" w:hAnsi="Times New Roman" w:cs="Times New Roman"/>
          <w:sz w:val="28"/>
          <w:szCs w:val="28"/>
        </w:rPr>
        <w:t>-частного п</w:t>
      </w:r>
      <w:r w:rsidR="00907FE0">
        <w:rPr>
          <w:rFonts w:ascii="Times New Roman" w:hAnsi="Times New Roman" w:cs="Times New Roman"/>
          <w:sz w:val="28"/>
          <w:szCs w:val="28"/>
        </w:rPr>
        <w:t>артнерства, в том числе достиже</w:t>
      </w:r>
      <w:r w:rsidRPr="00CF7A1D">
        <w:rPr>
          <w:rFonts w:ascii="Times New Roman" w:hAnsi="Times New Roman" w:cs="Times New Roman"/>
          <w:sz w:val="28"/>
          <w:szCs w:val="28"/>
        </w:rPr>
        <w:t>ние целей и задач таких проектов, которые осущес</w:t>
      </w:r>
      <w:r w:rsidR="00907FE0">
        <w:rPr>
          <w:rFonts w:ascii="Times New Roman" w:hAnsi="Times New Roman" w:cs="Times New Roman"/>
          <w:sz w:val="28"/>
          <w:szCs w:val="28"/>
        </w:rPr>
        <w:t>твляются на основе соглаше</w:t>
      </w:r>
      <w:r w:rsidRPr="00CF7A1D">
        <w:rPr>
          <w:rFonts w:ascii="Times New Roman" w:hAnsi="Times New Roman" w:cs="Times New Roman"/>
          <w:sz w:val="28"/>
          <w:szCs w:val="28"/>
        </w:rPr>
        <w:t xml:space="preserve">ний о </w:t>
      </w:r>
      <w:proofErr w:type="spellStart"/>
      <w:r w:rsidRPr="00CF7A1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CF7A1D">
        <w:rPr>
          <w:rFonts w:ascii="Times New Roman" w:hAnsi="Times New Roman" w:cs="Times New Roman"/>
          <w:sz w:val="28"/>
          <w:szCs w:val="28"/>
        </w:rPr>
        <w:t xml:space="preserve">-частном партнерстве, предусмотренных Федеральным законом от 13 июля 2015 г. </w:t>
      </w:r>
      <w:r w:rsidR="00907FE0">
        <w:rPr>
          <w:rFonts w:ascii="Times New Roman" w:hAnsi="Times New Roman" w:cs="Times New Roman"/>
          <w:sz w:val="28"/>
          <w:szCs w:val="28"/>
        </w:rPr>
        <w:t>№</w:t>
      </w:r>
      <w:r w:rsidRPr="00CF7A1D">
        <w:rPr>
          <w:rFonts w:ascii="Times New Roman" w:hAnsi="Times New Roman" w:cs="Times New Roman"/>
          <w:sz w:val="28"/>
          <w:szCs w:val="28"/>
        </w:rPr>
        <w:t xml:space="preserve"> 224-Ф3 «О государственно-частном партнерстве, </w:t>
      </w:r>
      <w:proofErr w:type="spellStart"/>
      <w:r w:rsidRPr="00CF7A1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CF7A1D">
        <w:rPr>
          <w:rFonts w:ascii="Times New Roman" w:hAnsi="Times New Roman" w:cs="Times New Roman"/>
          <w:sz w:val="28"/>
          <w:szCs w:val="28"/>
        </w:rPr>
        <w:t xml:space="preserve">-частном партнерстве в Российской Федерации и внесении изменений в отдельные законодательные акты Российской Федерации», публичным партнером по которым выступает муниципальное образование </w:t>
      </w:r>
      <w:r w:rsidR="00907FE0">
        <w:rPr>
          <w:rFonts w:ascii="Times New Roman" w:hAnsi="Times New Roman" w:cs="Times New Roman"/>
          <w:sz w:val="28"/>
          <w:szCs w:val="28"/>
        </w:rPr>
        <w:t>Темрюкский му</w:t>
      </w:r>
      <w:r w:rsidRPr="00CF7A1D">
        <w:rPr>
          <w:rFonts w:ascii="Times New Roman" w:hAnsi="Times New Roman" w:cs="Times New Roman"/>
          <w:sz w:val="28"/>
          <w:szCs w:val="28"/>
        </w:rPr>
        <w:t>ниципальный район Краснодарского края.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7A1D" w:rsidRPr="00CF7A1D" w:rsidRDefault="00CF7A1D" w:rsidP="00907FE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>2. Условия установления обязательных требований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 xml:space="preserve">2.1. При установлении обязательных требований такие требования подлежат оценке на соответствие принципам, установленным Федеральным законом </w:t>
      </w:r>
      <w:r w:rsidR="00907FE0">
        <w:rPr>
          <w:rFonts w:ascii="Times New Roman" w:hAnsi="Times New Roman" w:cs="Times New Roman"/>
          <w:sz w:val="28"/>
          <w:szCs w:val="28"/>
        </w:rPr>
        <w:t>№</w:t>
      </w:r>
      <w:r w:rsidRPr="00CF7A1D">
        <w:rPr>
          <w:rFonts w:ascii="Times New Roman" w:hAnsi="Times New Roman" w:cs="Times New Roman"/>
          <w:sz w:val="28"/>
          <w:szCs w:val="28"/>
        </w:rPr>
        <w:t xml:space="preserve"> 247-Ф3, а также на предмет достижения целей установления обязательных требований.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lastRenderedPageBreak/>
        <w:t>2.2. При установлении обязательных требований муниципальными нормативными правовыми актами должны быть определены: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>1) содержание обязательных требований (условия, ограничения, запреты, обязанности);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>2) лица, обязанные соблюдать обязательные требования;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 xml:space="preserve">3) в зависимости от объекта установления обязательных требований: 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>4) формы оценки соблюдения обязательных требований (</w:t>
      </w:r>
      <w:r w:rsidR="00907FE0" w:rsidRPr="00CF7A1D">
        <w:rPr>
          <w:rFonts w:ascii="Times New Roman" w:hAnsi="Times New Roman" w:cs="Times New Roman"/>
          <w:sz w:val="28"/>
          <w:szCs w:val="28"/>
        </w:rPr>
        <w:t>муниципальный</w:t>
      </w:r>
      <w:r w:rsidRPr="00CF7A1D">
        <w:rPr>
          <w:rFonts w:ascii="Times New Roman" w:hAnsi="Times New Roman" w:cs="Times New Roman"/>
          <w:sz w:val="28"/>
          <w:szCs w:val="28"/>
        </w:rPr>
        <w:t xml:space="preserve"> контроль, привлечение к административной ответственности, предоставление разрешений);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>5) муниципальные органы, осуществляющие оценку соблюдения обязательных требований.</w:t>
      </w:r>
    </w:p>
    <w:p w:rsidR="00CF7A1D" w:rsidRPr="00CF7A1D" w:rsidRDefault="00CF7A1D" w:rsidP="00907F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7A1D" w:rsidRPr="00CF7A1D" w:rsidRDefault="00CF7A1D" w:rsidP="00907FE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>3. Оценка регулирующего воздействия проектов муниципальных нормативных правовых актов, устанавливающих обязательные требования</w:t>
      </w:r>
    </w:p>
    <w:p w:rsidR="00CF7A1D" w:rsidRPr="00CF7A1D" w:rsidRDefault="00CF7A1D" w:rsidP="00907F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>3.1. Проекты муниципальных нормативных правовых актов, устанавливающие новые, изменяющие или отменяющие ранее предусмотренные муниципальными нормативными правовыми актами обязательные требования, подлежат оценке регулирующего воздействия;</w:t>
      </w: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>3.2. Оценка регулирующего воздействия проектов решений Совета муниципального образования Темрюкский муниципальный район Краснодарского края проводится администрацией муниципального образования Темрюкский муниципальный район Краснодарского края в соответствии с Порядком проведения оценки регулирующего воздействия проектов муниципальных правовых актов муниципального образования Темрюкский муниципальный район Краснодарского края,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утвержденным постановлением администрации муниципального образования Темрюкский муниципальный район Краснодарского края.</w:t>
      </w:r>
    </w:p>
    <w:p w:rsidR="00CF7A1D" w:rsidRPr="00CF7A1D" w:rsidRDefault="00CF7A1D" w:rsidP="00907F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7A1D" w:rsidRDefault="00CF7A1D" w:rsidP="00907FE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>4. Оценка применения обязательных требований</w:t>
      </w:r>
    </w:p>
    <w:p w:rsidR="00907FE0" w:rsidRPr="00CF7A1D" w:rsidRDefault="00907FE0" w:rsidP="00907FE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F7A1D" w:rsidRPr="00CF7A1D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 xml:space="preserve">4.1. Целями оценки применения обязательных требований являются комплексная оценка системы обязательных требований, содержащихся в муниципальных нормативных правовых актах, в соответствующей сфере общественных отношений, оценка достижения целей введения обязательных </w:t>
      </w:r>
      <w:r w:rsidRPr="00CF7A1D">
        <w:rPr>
          <w:rFonts w:ascii="Times New Roman" w:hAnsi="Times New Roman" w:cs="Times New Roman"/>
          <w:sz w:val="28"/>
          <w:szCs w:val="28"/>
        </w:rPr>
        <w:lastRenderedPageBreak/>
        <w:t>требований, оценка эффективности введения обязательных требований, выявление избыточных обязательных требований.</w:t>
      </w:r>
    </w:p>
    <w:p w:rsidR="00CF7A1D" w:rsidRPr="00CF7A1D" w:rsidRDefault="00CF7A1D" w:rsidP="00907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>4.2 Процедура оценки применения обязательных требований, содержащихся в муниципальных нормативных правовых актах муниципального образования Темрюкский муниципальный район Краснодарского края, проводится администрацией муниципального образования Темрюкский муниципальный район Краснодарского края в соответствии с Порядком установления и оценки применения устанавливаемых муниципальными нормативными правовыми актами муниципального образования Темрюкский муниципальный район Краснодарского края обязательных требований, которые связаны с осуществлением предпринимательской и иной экономической деят</w:t>
      </w:r>
      <w:r w:rsidR="00907FE0">
        <w:rPr>
          <w:rFonts w:ascii="Times New Roman" w:hAnsi="Times New Roman" w:cs="Times New Roman"/>
          <w:sz w:val="28"/>
          <w:szCs w:val="28"/>
        </w:rPr>
        <w:t xml:space="preserve">ельности и </w:t>
      </w:r>
      <w:r w:rsidRPr="00CF7A1D">
        <w:rPr>
          <w:rFonts w:ascii="Times New Roman" w:hAnsi="Times New Roman" w:cs="Times New Roman"/>
          <w:sz w:val="28"/>
          <w:szCs w:val="28"/>
        </w:rPr>
        <w:t>оценка соблюдения которых осуществляется в рамках муниципального контроля, утвержденным постановлением администрации муниципального образования Темрюкский муниципальный район Краснодарского края.</w:t>
      </w:r>
    </w:p>
    <w:p w:rsidR="001E1891" w:rsidRDefault="00CF7A1D" w:rsidP="00CF7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A1D">
        <w:rPr>
          <w:rFonts w:ascii="Times New Roman" w:hAnsi="Times New Roman" w:cs="Times New Roman"/>
          <w:sz w:val="28"/>
          <w:szCs w:val="28"/>
        </w:rPr>
        <w:t xml:space="preserve">4.3. Оценка фактического воздействия муниципальных нормативных правовых актов муниципального образования Темрюкский муниципальный район Краснодарского края, устанавливающих обязательные требования, проводится администрацией муниципального образования Темрюкский муниципальный район Краснодарского края в соответствии с Порядком установления и оценки применения устанавливаемых муниципальными нормативными правовыми актами муниципального образования Темрюкский муниципальный район Краснодарского края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</w:t>
      </w:r>
      <w:r w:rsidR="00907FE0" w:rsidRPr="00CF7A1D">
        <w:rPr>
          <w:rFonts w:ascii="Times New Roman" w:hAnsi="Times New Roman" w:cs="Times New Roman"/>
          <w:sz w:val="28"/>
          <w:szCs w:val="28"/>
        </w:rPr>
        <w:t>муниципального</w:t>
      </w:r>
      <w:r w:rsidRPr="00CF7A1D">
        <w:rPr>
          <w:rFonts w:ascii="Times New Roman" w:hAnsi="Times New Roman" w:cs="Times New Roman"/>
          <w:sz w:val="28"/>
          <w:szCs w:val="28"/>
        </w:rPr>
        <w:t xml:space="preserve"> контроля, утвержденным постановлением администрации муниципального образования Темрюкский муниципальный район Краснодарского края.</w:t>
      </w:r>
    </w:p>
    <w:p w:rsidR="00CF7A1D" w:rsidRDefault="00CF7A1D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1891" w:rsidRDefault="001E1891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07FE0" w:rsidRDefault="00907FE0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1E1891" w:rsidRDefault="00907FE0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первого заместителя</w:t>
      </w:r>
      <w:r w:rsidR="001E1891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1E1891" w:rsidRPr="001323EA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</w:t>
      </w:r>
      <w:r w:rsidR="00907FE0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="00907FE0">
        <w:rPr>
          <w:rFonts w:ascii="Times New Roman" w:hAnsi="Times New Roman" w:cs="Times New Roman"/>
          <w:sz w:val="28"/>
          <w:szCs w:val="28"/>
        </w:rPr>
        <w:t>Лихоман</w:t>
      </w:r>
      <w:proofErr w:type="spellEnd"/>
    </w:p>
    <w:sectPr w:rsidR="001E1891" w:rsidRPr="001323EA" w:rsidSect="00DD6F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463"/>
    <w:rsid w:val="000801EE"/>
    <w:rsid w:val="000A5EB8"/>
    <w:rsid w:val="00124A3E"/>
    <w:rsid w:val="001323EA"/>
    <w:rsid w:val="00191259"/>
    <w:rsid w:val="001E1891"/>
    <w:rsid w:val="002E340C"/>
    <w:rsid w:val="002E72CC"/>
    <w:rsid w:val="0032039B"/>
    <w:rsid w:val="0036128C"/>
    <w:rsid w:val="004C07FE"/>
    <w:rsid w:val="004F1463"/>
    <w:rsid w:val="00532F77"/>
    <w:rsid w:val="005A1C67"/>
    <w:rsid w:val="005C4A0E"/>
    <w:rsid w:val="005D6EC7"/>
    <w:rsid w:val="005E0E5A"/>
    <w:rsid w:val="006F5492"/>
    <w:rsid w:val="008D0F24"/>
    <w:rsid w:val="008E4D64"/>
    <w:rsid w:val="00907FE0"/>
    <w:rsid w:val="00923366"/>
    <w:rsid w:val="009A5ED8"/>
    <w:rsid w:val="009E2243"/>
    <w:rsid w:val="00A77BD9"/>
    <w:rsid w:val="00A80E35"/>
    <w:rsid w:val="00BA47B0"/>
    <w:rsid w:val="00CF7A1D"/>
    <w:rsid w:val="00D7169F"/>
    <w:rsid w:val="00DA073A"/>
    <w:rsid w:val="00DD6F27"/>
    <w:rsid w:val="00E569B6"/>
    <w:rsid w:val="00EB7F82"/>
    <w:rsid w:val="00EF19C5"/>
    <w:rsid w:val="00F7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808E4"/>
  <w15:chartTrackingRefBased/>
  <w15:docId w15:val="{6580E6EA-66A3-4E2F-A41D-69F0E269C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Храпунова Виктория Евгеньевна</dc:creator>
  <cp:keywords/>
  <dc:description/>
  <cp:lastModifiedBy>Храпунова Виктория Евгеньевна</cp:lastModifiedBy>
  <cp:revision>29</cp:revision>
  <dcterms:created xsi:type="dcterms:W3CDTF">2026-02-16T08:24:00Z</dcterms:created>
  <dcterms:modified xsi:type="dcterms:W3CDTF">2026-05-03T13:20:00Z</dcterms:modified>
</cp:coreProperties>
</file>